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D4" w:rsidRDefault="00EF02D4" w:rsidP="00EF02D4">
      <w:pPr>
        <w:pStyle w:val="Titre"/>
        <w:pBdr>
          <w:bottom w:val="single" w:sz="12" w:space="1" w:color="auto"/>
        </w:pBdr>
        <w:rPr>
          <w:color w:val="2F5496" w:themeColor="accent1" w:themeShade="BF"/>
        </w:rPr>
      </w:pPr>
      <w:r w:rsidRPr="00EF02D4">
        <w:rPr>
          <w:color w:val="2F5496" w:themeColor="accent1" w:themeShade="BF"/>
        </w:rPr>
        <w:t>F</w:t>
      </w:r>
      <w:r w:rsidR="002033B7" w:rsidRPr="00EF02D4">
        <w:rPr>
          <w:color w:val="2F5496" w:themeColor="accent1" w:themeShade="BF"/>
        </w:rPr>
        <w:t xml:space="preserve">amille des </w:t>
      </w:r>
      <w:proofErr w:type="spellStart"/>
      <w:r w:rsidR="002033B7" w:rsidRPr="00EF02D4">
        <w:rPr>
          <w:color w:val="2F5496" w:themeColor="accent1" w:themeShade="BF"/>
        </w:rPr>
        <w:t>métiers</w:t>
      </w:r>
      <w:proofErr w:type="spellEnd"/>
      <w:r w:rsidR="002033B7" w:rsidRPr="00EF02D4">
        <w:rPr>
          <w:color w:val="2F5496" w:themeColor="accent1" w:themeShade="BF"/>
        </w:rPr>
        <w:t xml:space="preserve"> de la </w:t>
      </w:r>
      <w:r w:rsidR="008A56C3">
        <w:rPr>
          <w:color w:val="2F5496" w:themeColor="accent1" w:themeShade="BF"/>
        </w:rPr>
        <w:t>relation client</w:t>
      </w:r>
      <w:r w:rsidR="002033B7" w:rsidRPr="00EF02D4">
        <w:rPr>
          <w:color w:val="2F5496" w:themeColor="accent1" w:themeShade="BF"/>
        </w:rPr>
        <w:t xml:space="preserve"> </w:t>
      </w:r>
    </w:p>
    <w:p w:rsidR="00EF02D4" w:rsidRPr="00EF02D4" w:rsidRDefault="00EF02D4" w:rsidP="00EF02D4"/>
    <w:p w:rsidR="002033B7" w:rsidRDefault="00EF02D4" w:rsidP="002033B7">
      <w:pPr>
        <w:pStyle w:val="NormalWeb"/>
      </w:pPr>
      <w:r>
        <w:rPr>
          <w:rFonts w:ascii="Verdana" w:hAnsi="Verdana"/>
          <w:b/>
          <w:bCs/>
          <w:color w:val="357F96"/>
          <w:sz w:val="28"/>
          <w:szCs w:val="28"/>
        </w:rPr>
        <w:t>Les enjeux</w:t>
      </w:r>
    </w:p>
    <w:p w:rsidR="000A5789" w:rsidRDefault="000A5789" w:rsidP="000A5789">
      <w:pPr>
        <w:pStyle w:val="NormalWeb"/>
      </w:pPr>
      <w:r>
        <w:rPr>
          <w:rFonts w:ascii="Calibri" w:hAnsi="Calibri" w:cs="Calibri"/>
        </w:rPr>
        <w:t xml:space="preserve">La relation client peut </w:t>
      </w:r>
      <w:r>
        <w:rPr>
          <w:rFonts w:ascii="Calibri" w:hAnsi="Calibri" w:cs="Calibri"/>
        </w:rPr>
        <w:t>être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définie</w:t>
      </w:r>
      <w:r>
        <w:rPr>
          <w:rFonts w:ascii="Calibri" w:hAnsi="Calibri" w:cs="Calibri"/>
        </w:rPr>
        <w:t xml:space="preserve"> comme l’ensemble des </w:t>
      </w:r>
      <w:r>
        <w:rPr>
          <w:rFonts w:ascii="Calibri" w:hAnsi="Calibri" w:cs="Calibri"/>
        </w:rPr>
        <w:t>échanges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établis</w:t>
      </w:r>
      <w:r>
        <w:rPr>
          <w:rFonts w:ascii="Calibri" w:hAnsi="Calibri" w:cs="Calibri"/>
        </w:rPr>
        <w:t xml:space="preserve"> entre une organisation et son public via la </w:t>
      </w:r>
      <w:r>
        <w:rPr>
          <w:rFonts w:ascii="Calibri" w:hAnsi="Calibri" w:cs="Calibri"/>
        </w:rPr>
        <w:t>totalité</w:t>
      </w:r>
      <w:r>
        <w:rPr>
          <w:rFonts w:ascii="Calibri" w:hAnsi="Calibri" w:cs="Calibri"/>
        </w:rPr>
        <w:t xml:space="preserve">́ des canaux et des modes de communication disponibles. Si l’entreprise et ses clients sont les acteurs auxquels il est habituel de faire </w:t>
      </w:r>
      <w:r>
        <w:rPr>
          <w:rFonts w:ascii="Calibri" w:hAnsi="Calibri" w:cs="Calibri"/>
        </w:rPr>
        <w:t>référence</w:t>
      </w:r>
      <w:r>
        <w:rPr>
          <w:rFonts w:ascii="Calibri" w:hAnsi="Calibri" w:cs="Calibri"/>
        </w:rPr>
        <w:t xml:space="preserve"> en </w:t>
      </w:r>
      <w:r>
        <w:rPr>
          <w:rFonts w:ascii="Calibri" w:hAnsi="Calibri" w:cs="Calibri"/>
        </w:rPr>
        <w:t>évoquant</w:t>
      </w:r>
      <w:r>
        <w:rPr>
          <w:rFonts w:ascii="Calibri" w:hAnsi="Calibri" w:cs="Calibri"/>
        </w:rPr>
        <w:t xml:space="preserve"> la relation client, les administrations centrales, les </w:t>
      </w:r>
      <w:r>
        <w:rPr>
          <w:rFonts w:ascii="Calibri" w:hAnsi="Calibri" w:cs="Calibri"/>
        </w:rPr>
        <w:t>collectivités</w:t>
      </w:r>
      <w:r>
        <w:rPr>
          <w:rFonts w:ascii="Calibri" w:hAnsi="Calibri" w:cs="Calibri"/>
        </w:rPr>
        <w:t xml:space="preserve"> territoriales, les </w:t>
      </w:r>
      <w:r>
        <w:rPr>
          <w:rFonts w:ascii="Calibri" w:hAnsi="Calibri" w:cs="Calibri"/>
        </w:rPr>
        <w:t>établissements</w:t>
      </w:r>
      <w:r>
        <w:rPr>
          <w:rFonts w:ascii="Calibri" w:hAnsi="Calibri" w:cs="Calibri"/>
        </w:rPr>
        <w:t xml:space="preserve"> de santé, les associations cherchent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̀ optimiser l’</w:t>
      </w:r>
      <w:r>
        <w:rPr>
          <w:rFonts w:ascii="Calibri" w:hAnsi="Calibri" w:cs="Calibri"/>
        </w:rPr>
        <w:t>intégralité</w:t>
      </w:r>
      <w:r>
        <w:rPr>
          <w:rFonts w:ascii="Calibri" w:hAnsi="Calibri" w:cs="Calibri"/>
        </w:rPr>
        <w:t xml:space="preserve">́ de leurs </w:t>
      </w:r>
      <w:r>
        <w:rPr>
          <w:rFonts w:ascii="Calibri" w:hAnsi="Calibri" w:cs="Calibri"/>
        </w:rPr>
        <w:t>échanges</w:t>
      </w:r>
      <w:r>
        <w:rPr>
          <w:rFonts w:ascii="Calibri" w:hAnsi="Calibri" w:cs="Calibri"/>
        </w:rPr>
        <w:t xml:space="preserve"> avec leurs usagers, </w:t>
      </w:r>
      <w:r>
        <w:rPr>
          <w:rFonts w:ascii="Calibri" w:hAnsi="Calibri" w:cs="Calibri"/>
        </w:rPr>
        <w:t>adhérents</w:t>
      </w:r>
      <w:r>
        <w:rPr>
          <w:rFonts w:ascii="Calibri" w:hAnsi="Calibri" w:cs="Calibri"/>
        </w:rPr>
        <w:t xml:space="preserve">, membres, etc. dans l’objectif d’entretenir avec eux une relation efficiente et </w:t>
      </w:r>
      <w:r>
        <w:rPr>
          <w:rFonts w:ascii="Calibri" w:hAnsi="Calibri" w:cs="Calibri"/>
        </w:rPr>
        <w:t>pérenne</w:t>
      </w:r>
      <w:r>
        <w:rPr>
          <w:rFonts w:ascii="Calibri" w:hAnsi="Calibri" w:cs="Calibri"/>
        </w:rPr>
        <w:t xml:space="preserve"> pour mener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̀ bien leur mission. </w:t>
      </w:r>
    </w:p>
    <w:p w:rsidR="000A5789" w:rsidRDefault="000A5789" w:rsidP="000A5789">
      <w:pPr>
        <w:pStyle w:val="NormalWeb"/>
      </w:pPr>
      <w:r>
        <w:rPr>
          <w:rFonts w:ascii="Calibri" w:hAnsi="Calibri" w:cs="Calibri"/>
        </w:rPr>
        <w:t xml:space="preserve">Ces relations se sont </w:t>
      </w:r>
      <w:r>
        <w:rPr>
          <w:rFonts w:ascii="Calibri" w:hAnsi="Calibri" w:cs="Calibri"/>
        </w:rPr>
        <w:t>complexifiées</w:t>
      </w:r>
      <w:r>
        <w:rPr>
          <w:rFonts w:ascii="Calibri" w:hAnsi="Calibri" w:cs="Calibri"/>
        </w:rPr>
        <w:t xml:space="preserve">, sous l’effet essentiel de la digitalisation. </w:t>
      </w:r>
      <w:r>
        <w:rPr>
          <w:rFonts w:ascii="Calibri" w:hAnsi="Calibri" w:cs="Calibri"/>
        </w:rPr>
        <w:t xml:space="preserve">Un ensemble d’outils </w:t>
      </w:r>
      <w:r>
        <w:rPr>
          <w:rFonts w:ascii="Calibri" w:hAnsi="Calibri" w:cs="Calibri"/>
        </w:rPr>
        <w:t xml:space="preserve">viennent ainsi s’ajouter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̀ l’e-mail ou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̀ internet, qui font </w:t>
      </w:r>
      <w:r>
        <w:rPr>
          <w:rFonts w:ascii="Calibri" w:hAnsi="Calibri" w:cs="Calibri"/>
        </w:rPr>
        <w:t>désormais</w:t>
      </w:r>
      <w:r>
        <w:rPr>
          <w:rFonts w:ascii="Calibri" w:hAnsi="Calibri" w:cs="Calibri"/>
        </w:rPr>
        <w:t xml:space="preserve"> partie des canaux traditionnels au </w:t>
      </w:r>
      <w:r>
        <w:rPr>
          <w:rFonts w:ascii="Calibri" w:hAnsi="Calibri" w:cs="Calibri"/>
        </w:rPr>
        <w:t>même</w:t>
      </w:r>
      <w:r>
        <w:rPr>
          <w:rFonts w:ascii="Calibri" w:hAnsi="Calibri" w:cs="Calibri"/>
        </w:rPr>
        <w:t xml:space="preserve"> titre que le </w:t>
      </w:r>
      <w:r>
        <w:rPr>
          <w:rFonts w:ascii="Calibri" w:hAnsi="Calibri" w:cs="Calibri"/>
        </w:rPr>
        <w:t>téléphone</w:t>
      </w:r>
      <w:r>
        <w:rPr>
          <w:rFonts w:ascii="Calibri" w:hAnsi="Calibri" w:cs="Calibri"/>
        </w:rPr>
        <w:t xml:space="preserve"> ou le face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̀ face. </w:t>
      </w:r>
    </w:p>
    <w:p w:rsidR="000A5789" w:rsidRDefault="000A5789" w:rsidP="000A578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>révolution</w:t>
      </w:r>
      <w:r>
        <w:rPr>
          <w:rFonts w:ascii="Calibri" w:hAnsi="Calibri" w:cs="Calibri"/>
        </w:rPr>
        <w:t xml:space="preserve"> digitale modifie </w:t>
      </w:r>
      <w:r>
        <w:rPr>
          <w:rFonts w:ascii="Calibri" w:hAnsi="Calibri" w:cs="Calibri"/>
        </w:rPr>
        <w:t>également</w:t>
      </w:r>
      <w:r>
        <w:rPr>
          <w:rFonts w:ascii="Calibri" w:hAnsi="Calibri" w:cs="Calibri"/>
        </w:rPr>
        <w:t xml:space="preserve"> l’</w:t>
      </w:r>
      <w:r>
        <w:rPr>
          <w:rFonts w:ascii="Calibri" w:hAnsi="Calibri" w:cs="Calibri"/>
        </w:rPr>
        <w:t>accès</w:t>
      </w:r>
      <w:r>
        <w:rPr>
          <w:rFonts w:ascii="Calibri" w:hAnsi="Calibri" w:cs="Calibri"/>
        </w:rPr>
        <w:t xml:space="preserve"> à l’information : les relations entre les organisations et leurs publics s’intensifient et se transforment. </w:t>
      </w:r>
      <w:r>
        <w:rPr>
          <w:rFonts w:ascii="Calibri" w:hAnsi="Calibri" w:cs="Calibri"/>
        </w:rPr>
        <w:t>Des publics h</w:t>
      </w:r>
      <w:r>
        <w:rPr>
          <w:rFonts w:ascii="Calibri" w:hAnsi="Calibri" w:cs="Calibri"/>
        </w:rPr>
        <w:t>yper</w:t>
      </w:r>
      <w:r>
        <w:rPr>
          <w:rFonts w:ascii="Calibri" w:hAnsi="Calibri" w:cs="Calibri"/>
        </w:rPr>
        <w:t xml:space="preserve"> connectés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qui</w:t>
      </w:r>
      <w:r>
        <w:rPr>
          <w:rFonts w:ascii="Calibri" w:hAnsi="Calibri" w:cs="Calibri"/>
        </w:rPr>
        <w:t xml:space="preserve"> deviennent exigeants, en recherche de produits ou de services </w:t>
      </w:r>
      <w:r>
        <w:rPr>
          <w:rFonts w:ascii="Calibri" w:hAnsi="Calibri" w:cs="Calibri"/>
        </w:rPr>
        <w:t>personnalisés</w:t>
      </w:r>
      <w:r>
        <w:rPr>
          <w:rFonts w:ascii="Calibri" w:hAnsi="Calibri" w:cs="Calibri"/>
        </w:rPr>
        <w:t xml:space="preserve"> et disponibles </w:t>
      </w:r>
      <w:r>
        <w:rPr>
          <w:rFonts w:ascii="Calibri" w:hAnsi="Calibri" w:cs="Calibri"/>
        </w:rPr>
        <w:t>immédiatement ; m</w:t>
      </w:r>
      <w:r>
        <w:rPr>
          <w:rFonts w:ascii="Calibri" w:hAnsi="Calibri" w:cs="Calibri"/>
        </w:rPr>
        <w:t xml:space="preserve">obiles, ils sont plus autonomes, moins </w:t>
      </w:r>
      <w:r>
        <w:rPr>
          <w:rFonts w:ascii="Calibri" w:hAnsi="Calibri" w:cs="Calibri"/>
        </w:rPr>
        <w:t>fidèles</w:t>
      </w:r>
      <w:r>
        <w:rPr>
          <w:rFonts w:ascii="Calibri" w:hAnsi="Calibri" w:cs="Calibri"/>
        </w:rPr>
        <w:t xml:space="preserve">, se </w:t>
      </w:r>
      <w:r>
        <w:rPr>
          <w:rFonts w:ascii="Calibri" w:hAnsi="Calibri" w:cs="Calibri"/>
        </w:rPr>
        <w:t>réfèrent</w:t>
      </w:r>
      <w:r>
        <w:rPr>
          <w:rFonts w:ascii="Calibri" w:hAnsi="Calibri" w:cs="Calibri"/>
        </w:rPr>
        <w:t xml:space="preserve"> aux conseils de leurs pairs via les </w:t>
      </w:r>
      <w:r>
        <w:rPr>
          <w:rFonts w:ascii="Calibri" w:hAnsi="Calibri" w:cs="Calibri"/>
        </w:rPr>
        <w:t>réseaux</w:t>
      </w:r>
      <w:r>
        <w:rPr>
          <w:rFonts w:ascii="Calibri" w:hAnsi="Calibri" w:cs="Calibri"/>
        </w:rPr>
        <w:t xml:space="preserve"> sociaux. </w:t>
      </w:r>
    </w:p>
    <w:p w:rsidR="000A5789" w:rsidRPr="000A5789" w:rsidRDefault="000A5789" w:rsidP="000A57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A5789">
        <w:rPr>
          <w:rFonts w:ascii="Calibri" w:eastAsia="Times New Roman" w:hAnsi="Calibri" w:cs="Calibri"/>
          <w:lang w:eastAsia="fr-FR"/>
        </w:rPr>
        <w:t xml:space="preserve">De vrais enjeux se dessinent enfin autour de la </w:t>
      </w:r>
      <w:r w:rsidR="000936F1" w:rsidRPr="000A5789">
        <w:rPr>
          <w:rFonts w:ascii="Calibri" w:eastAsia="Times New Roman" w:hAnsi="Calibri" w:cs="Calibri"/>
          <w:lang w:eastAsia="fr-FR"/>
        </w:rPr>
        <w:t>donnée</w:t>
      </w:r>
      <w:r w:rsidRPr="000A5789">
        <w:rPr>
          <w:rFonts w:ascii="Calibri" w:eastAsia="Times New Roman" w:hAnsi="Calibri" w:cs="Calibri"/>
          <w:lang w:eastAsia="fr-FR"/>
        </w:rPr>
        <w:t xml:space="preserve">, de la connaissance des publics et de la personnalisation. Les organisations doivent apporter une </w:t>
      </w:r>
      <w:r w:rsidR="000936F1" w:rsidRPr="000A5789">
        <w:rPr>
          <w:rFonts w:ascii="Calibri" w:eastAsia="Times New Roman" w:hAnsi="Calibri" w:cs="Calibri"/>
          <w:lang w:eastAsia="fr-FR"/>
        </w:rPr>
        <w:t>réponse</w:t>
      </w:r>
      <w:r w:rsidRPr="000A5789">
        <w:rPr>
          <w:rFonts w:ascii="Calibri" w:eastAsia="Times New Roman" w:hAnsi="Calibri" w:cs="Calibri"/>
          <w:lang w:eastAsia="fr-FR"/>
        </w:rPr>
        <w:t xml:space="preserve"> </w:t>
      </w:r>
      <w:r w:rsidR="000936F1" w:rsidRPr="000A5789">
        <w:rPr>
          <w:rFonts w:ascii="Calibri" w:eastAsia="Times New Roman" w:hAnsi="Calibri" w:cs="Calibri"/>
          <w:lang w:eastAsia="fr-FR"/>
        </w:rPr>
        <w:t>réellement</w:t>
      </w:r>
      <w:r w:rsidRPr="000A5789">
        <w:rPr>
          <w:rFonts w:ascii="Calibri" w:eastAsia="Times New Roman" w:hAnsi="Calibri" w:cs="Calibri"/>
          <w:lang w:eastAsia="fr-FR"/>
        </w:rPr>
        <w:t xml:space="preserve"> </w:t>
      </w:r>
      <w:r w:rsidR="000936F1" w:rsidRPr="000A5789">
        <w:rPr>
          <w:rFonts w:ascii="Calibri" w:eastAsia="Times New Roman" w:hAnsi="Calibri" w:cs="Calibri"/>
          <w:lang w:eastAsia="fr-FR"/>
        </w:rPr>
        <w:t>personnalisée</w:t>
      </w:r>
      <w:r w:rsidRPr="000A5789">
        <w:rPr>
          <w:rFonts w:ascii="Calibri" w:eastAsia="Times New Roman" w:hAnsi="Calibri" w:cs="Calibri"/>
          <w:lang w:eastAsia="fr-FR"/>
        </w:rPr>
        <w:t xml:space="preserve"> aux demandes de ses publics</w:t>
      </w:r>
      <w:r w:rsidR="000936F1">
        <w:rPr>
          <w:rFonts w:ascii="Calibri" w:eastAsia="Times New Roman" w:hAnsi="Calibri" w:cs="Calibri"/>
          <w:lang w:eastAsia="fr-FR"/>
        </w:rPr>
        <w:t>.</w:t>
      </w:r>
    </w:p>
    <w:p w:rsidR="000A5789" w:rsidRPr="000A5789" w:rsidRDefault="000936F1" w:rsidP="000A57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A5789">
        <w:rPr>
          <w:rFonts w:ascii="Calibri" w:eastAsia="Times New Roman" w:hAnsi="Calibri" w:cs="Calibri"/>
          <w:lang w:eastAsia="fr-FR"/>
        </w:rPr>
        <w:t>Malgré</w:t>
      </w:r>
      <w:r w:rsidR="000A5789" w:rsidRPr="000A5789">
        <w:rPr>
          <w:rFonts w:ascii="Calibri" w:eastAsia="Times New Roman" w:hAnsi="Calibri" w:cs="Calibri"/>
          <w:lang w:eastAsia="fr-FR"/>
        </w:rPr>
        <w:t>́ l’</w:t>
      </w:r>
      <w:r w:rsidRPr="000A5789">
        <w:rPr>
          <w:rFonts w:ascii="Calibri" w:eastAsia="Times New Roman" w:hAnsi="Calibri" w:cs="Calibri"/>
          <w:lang w:eastAsia="fr-FR"/>
        </w:rPr>
        <w:t>avènement</w:t>
      </w:r>
      <w:r w:rsidR="000A5789" w:rsidRPr="000A5789">
        <w:rPr>
          <w:rFonts w:ascii="Calibri" w:eastAsia="Times New Roman" w:hAnsi="Calibri" w:cs="Calibri"/>
          <w:lang w:eastAsia="fr-FR"/>
        </w:rPr>
        <w:t xml:space="preserve"> du digital, l’interaction humaine </w:t>
      </w:r>
      <w:r>
        <w:rPr>
          <w:rFonts w:ascii="Calibri" w:eastAsia="Times New Roman" w:hAnsi="Calibri" w:cs="Calibri"/>
          <w:lang w:eastAsia="fr-FR"/>
        </w:rPr>
        <w:t>garde</w:t>
      </w:r>
      <w:r w:rsidR="000A5789" w:rsidRPr="000A5789">
        <w:rPr>
          <w:rFonts w:ascii="Calibri" w:eastAsia="Times New Roman" w:hAnsi="Calibri" w:cs="Calibri"/>
          <w:lang w:eastAsia="fr-FR"/>
        </w:rPr>
        <w:t xml:space="preserve"> une place </w:t>
      </w:r>
      <w:r w:rsidRPr="000A5789">
        <w:rPr>
          <w:rFonts w:ascii="Calibri" w:eastAsia="Times New Roman" w:hAnsi="Calibri" w:cs="Calibri"/>
          <w:lang w:eastAsia="fr-FR"/>
        </w:rPr>
        <w:t>prépondérante</w:t>
      </w:r>
      <w:r w:rsidR="000A5789" w:rsidRPr="000A5789">
        <w:rPr>
          <w:rFonts w:ascii="Calibri" w:eastAsia="Times New Roman" w:hAnsi="Calibri" w:cs="Calibri"/>
          <w:lang w:eastAsia="fr-FR"/>
        </w:rPr>
        <w:t xml:space="preserve"> dans la relation client. Ainsi, les organisations ne doivent pas perdre de vue le </w:t>
      </w:r>
      <w:r w:rsidRPr="000A5789">
        <w:rPr>
          <w:rFonts w:ascii="Calibri" w:eastAsia="Times New Roman" w:hAnsi="Calibri" w:cs="Calibri"/>
          <w:lang w:eastAsia="fr-FR"/>
        </w:rPr>
        <w:t>caractère</w:t>
      </w:r>
      <w:r w:rsidR="000A5789" w:rsidRPr="000A5789">
        <w:rPr>
          <w:rFonts w:ascii="Calibri" w:eastAsia="Times New Roman" w:hAnsi="Calibri" w:cs="Calibri"/>
          <w:lang w:eastAsia="fr-FR"/>
        </w:rPr>
        <w:t xml:space="preserve"> </w:t>
      </w:r>
      <w:r w:rsidRPr="000A5789">
        <w:rPr>
          <w:rFonts w:ascii="Calibri" w:eastAsia="Times New Roman" w:hAnsi="Calibri" w:cs="Calibri"/>
          <w:lang w:eastAsia="fr-FR"/>
        </w:rPr>
        <w:t>stratégique</w:t>
      </w:r>
      <w:r w:rsidR="000A5789" w:rsidRPr="000A5789">
        <w:rPr>
          <w:rFonts w:ascii="Calibri" w:eastAsia="Times New Roman" w:hAnsi="Calibri" w:cs="Calibri"/>
          <w:lang w:eastAsia="fr-FR"/>
        </w:rPr>
        <w:t xml:space="preserve"> des contacts humains</w:t>
      </w:r>
      <w:r>
        <w:rPr>
          <w:rFonts w:ascii="Calibri" w:eastAsia="Times New Roman" w:hAnsi="Calibri" w:cs="Calibri"/>
          <w:lang w:eastAsia="fr-FR"/>
        </w:rPr>
        <w:t>.</w:t>
      </w:r>
    </w:p>
    <w:p w:rsidR="000A5789" w:rsidRDefault="000A5789" w:rsidP="000A5789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0A5789">
        <w:rPr>
          <w:rFonts w:ascii="Calibri" w:eastAsia="Times New Roman" w:hAnsi="Calibri" w:cs="Calibri"/>
          <w:lang w:eastAsia="fr-FR"/>
        </w:rPr>
        <w:t xml:space="preserve">Aujourd’hui, les </w:t>
      </w:r>
      <w:r w:rsidR="000936F1" w:rsidRPr="000A5789">
        <w:rPr>
          <w:rFonts w:ascii="Calibri" w:eastAsia="Times New Roman" w:hAnsi="Calibri" w:cs="Calibri"/>
          <w:lang w:eastAsia="fr-FR"/>
        </w:rPr>
        <w:t>problématiques</w:t>
      </w:r>
      <w:r w:rsidRPr="000A5789">
        <w:rPr>
          <w:rFonts w:ascii="Calibri" w:eastAsia="Times New Roman" w:hAnsi="Calibri" w:cs="Calibri"/>
          <w:lang w:eastAsia="fr-FR"/>
        </w:rPr>
        <w:t xml:space="preserve"> de </w:t>
      </w:r>
      <w:r w:rsidR="000936F1" w:rsidRPr="000A5789">
        <w:rPr>
          <w:rFonts w:ascii="Calibri" w:eastAsia="Times New Roman" w:hAnsi="Calibri" w:cs="Calibri"/>
          <w:lang w:eastAsia="fr-FR"/>
        </w:rPr>
        <w:t>fidélisation</w:t>
      </w:r>
      <w:r w:rsidRPr="000A5789">
        <w:rPr>
          <w:rFonts w:ascii="Calibri" w:eastAsia="Times New Roman" w:hAnsi="Calibri" w:cs="Calibri"/>
          <w:lang w:eastAsia="fr-FR"/>
        </w:rPr>
        <w:t xml:space="preserve"> et de satisfaction de leurs publics sont </w:t>
      </w:r>
      <w:r w:rsidR="000936F1" w:rsidRPr="000A5789">
        <w:rPr>
          <w:rFonts w:ascii="Calibri" w:eastAsia="Times New Roman" w:hAnsi="Calibri" w:cs="Calibri"/>
          <w:lang w:eastAsia="fr-FR"/>
        </w:rPr>
        <w:t>replacées</w:t>
      </w:r>
      <w:r w:rsidRPr="000A5789">
        <w:rPr>
          <w:rFonts w:ascii="Calibri" w:eastAsia="Times New Roman" w:hAnsi="Calibri" w:cs="Calibri"/>
          <w:lang w:eastAsia="fr-FR"/>
        </w:rPr>
        <w:t xml:space="preserve"> au cœur des </w:t>
      </w:r>
      <w:r w:rsidR="000936F1" w:rsidRPr="000A5789">
        <w:rPr>
          <w:rFonts w:ascii="Calibri" w:eastAsia="Times New Roman" w:hAnsi="Calibri" w:cs="Calibri"/>
          <w:lang w:eastAsia="fr-FR"/>
        </w:rPr>
        <w:t>stratégies</w:t>
      </w:r>
      <w:r w:rsidRPr="000A5789">
        <w:rPr>
          <w:rFonts w:ascii="Calibri" w:eastAsia="Times New Roman" w:hAnsi="Calibri" w:cs="Calibri"/>
          <w:lang w:eastAsia="fr-FR"/>
        </w:rPr>
        <w:t xml:space="preserve"> de toutes les organisations qui, pour </w:t>
      </w:r>
      <w:r w:rsidR="000936F1" w:rsidRPr="000A5789">
        <w:rPr>
          <w:rFonts w:ascii="Calibri" w:eastAsia="Times New Roman" w:hAnsi="Calibri" w:cs="Calibri"/>
          <w:lang w:eastAsia="fr-FR"/>
        </w:rPr>
        <w:t>pérenniser</w:t>
      </w:r>
      <w:r w:rsidRPr="000A5789">
        <w:rPr>
          <w:rFonts w:ascii="Calibri" w:eastAsia="Times New Roman" w:hAnsi="Calibri" w:cs="Calibri"/>
          <w:lang w:eastAsia="fr-FR"/>
        </w:rPr>
        <w:t xml:space="preserve"> leur relation avec ces derniers, doivent la repenser et accompagner l’acquisition de nouvelles </w:t>
      </w:r>
      <w:r w:rsidR="000936F1" w:rsidRPr="000A5789">
        <w:rPr>
          <w:rFonts w:ascii="Calibri" w:eastAsia="Times New Roman" w:hAnsi="Calibri" w:cs="Calibri"/>
          <w:lang w:eastAsia="fr-FR"/>
        </w:rPr>
        <w:t>compétences</w:t>
      </w:r>
      <w:r w:rsidRPr="000A5789">
        <w:rPr>
          <w:rFonts w:ascii="Calibri" w:eastAsia="Times New Roman" w:hAnsi="Calibri" w:cs="Calibri"/>
          <w:lang w:eastAsia="fr-FR"/>
        </w:rPr>
        <w:t xml:space="preserve"> </w:t>
      </w:r>
      <w:r w:rsidR="000936F1" w:rsidRPr="000A5789">
        <w:rPr>
          <w:rFonts w:ascii="Calibri" w:eastAsia="Times New Roman" w:hAnsi="Calibri" w:cs="Calibri"/>
          <w:lang w:eastAsia="fr-FR"/>
        </w:rPr>
        <w:t>métiers</w:t>
      </w:r>
      <w:r w:rsidRPr="000A5789">
        <w:rPr>
          <w:rFonts w:ascii="Calibri" w:eastAsia="Times New Roman" w:hAnsi="Calibri" w:cs="Calibri"/>
          <w:lang w:eastAsia="fr-FR"/>
        </w:rPr>
        <w:t xml:space="preserve"> par le</w:t>
      </w:r>
      <w:r w:rsidR="000936F1">
        <w:rPr>
          <w:rFonts w:ascii="Calibri" w:eastAsia="Times New Roman" w:hAnsi="Calibri" w:cs="Calibri"/>
          <w:lang w:eastAsia="fr-FR"/>
        </w:rPr>
        <w:t>ur</w:t>
      </w:r>
      <w:r w:rsidRPr="000A5789">
        <w:rPr>
          <w:rFonts w:ascii="Calibri" w:eastAsia="Times New Roman" w:hAnsi="Calibri" w:cs="Calibri"/>
          <w:lang w:eastAsia="fr-FR"/>
        </w:rPr>
        <w:t xml:space="preserve">s collaborateurs. Ainsi, si l’on analyse ces </w:t>
      </w:r>
      <w:r w:rsidR="000936F1" w:rsidRPr="000A5789">
        <w:rPr>
          <w:rFonts w:ascii="Calibri" w:eastAsia="Times New Roman" w:hAnsi="Calibri" w:cs="Calibri"/>
          <w:lang w:eastAsia="fr-FR"/>
        </w:rPr>
        <w:t>évolutions</w:t>
      </w:r>
      <w:r w:rsidRPr="000A5789">
        <w:rPr>
          <w:rFonts w:ascii="Calibri" w:eastAsia="Times New Roman" w:hAnsi="Calibri" w:cs="Calibri"/>
          <w:lang w:eastAsia="fr-FR"/>
        </w:rPr>
        <w:t xml:space="preserve"> en termes d’exigences </w:t>
      </w:r>
      <w:r w:rsidR="000936F1" w:rsidRPr="000A5789">
        <w:rPr>
          <w:rFonts w:ascii="Calibri" w:eastAsia="Times New Roman" w:hAnsi="Calibri" w:cs="Calibri"/>
          <w:lang w:eastAsia="fr-FR"/>
        </w:rPr>
        <w:t>li</w:t>
      </w:r>
      <w:r w:rsidR="000936F1">
        <w:rPr>
          <w:rFonts w:ascii="Calibri" w:eastAsia="Times New Roman" w:hAnsi="Calibri" w:cs="Calibri"/>
          <w:lang w:eastAsia="fr-FR"/>
        </w:rPr>
        <w:t>é</w:t>
      </w:r>
      <w:r w:rsidR="000936F1" w:rsidRPr="000A5789">
        <w:rPr>
          <w:rFonts w:ascii="Calibri" w:eastAsia="Times New Roman" w:hAnsi="Calibri" w:cs="Calibri"/>
          <w:lang w:eastAsia="fr-FR"/>
        </w:rPr>
        <w:t>es</w:t>
      </w:r>
      <w:r w:rsidRPr="000A5789">
        <w:rPr>
          <w:rFonts w:ascii="Calibri" w:eastAsia="Times New Roman" w:hAnsi="Calibri" w:cs="Calibri"/>
          <w:lang w:eastAsia="fr-FR"/>
        </w:rPr>
        <w:t xml:space="preserve"> aux emplois </w:t>
      </w:r>
      <w:r w:rsidR="000936F1" w:rsidRPr="000A5789">
        <w:rPr>
          <w:rFonts w:ascii="Calibri" w:eastAsia="Times New Roman" w:hAnsi="Calibri" w:cs="Calibri"/>
          <w:lang w:eastAsia="fr-FR"/>
        </w:rPr>
        <w:t>rattachés</w:t>
      </w:r>
      <w:r w:rsidRPr="000A5789">
        <w:rPr>
          <w:rFonts w:ascii="Calibri" w:eastAsia="Times New Roman" w:hAnsi="Calibri" w:cs="Calibri"/>
          <w:lang w:eastAsia="fr-FR"/>
        </w:rPr>
        <w:t xml:space="preserve"> à la famille des </w:t>
      </w:r>
      <w:r w:rsidR="000936F1" w:rsidRPr="000A5789">
        <w:rPr>
          <w:rFonts w:ascii="Calibri" w:eastAsia="Times New Roman" w:hAnsi="Calibri" w:cs="Calibri"/>
          <w:lang w:eastAsia="fr-FR"/>
        </w:rPr>
        <w:t>métiers</w:t>
      </w:r>
      <w:r w:rsidRPr="000A5789">
        <w:rPr>
          <w:rFonts w:ascii="Calibri" w:eastAsia="Times New Roman" w:hAnsi="Calibri" w:cs="Calibri"/>
          <w:lang w:eastAsia="fr-FR"/>
        </w:rPr>
        <w:t xml:space="preserve"> de la relation client, les professionnels du secteur doivent </w:t>
      </w:r>
      <w:r w:rsidR="000936F1" w:rsidRPr="000A5789">
        <w:rPr>
          <w:rFonts w:ascii="Calibri" w:eastAsia="Times New Roman" w:hAnsi="Calibri" w:cs="Calibri"/>
          <w:lang w:eastAsia="fr-FR"/>
        </w:rPr>
        <w:t>considérer</w:t>
      </w:r>
      <w:r w:rsidRPr="000A5789">
        <w:rPr>
          <w:rFonts w:ascii="Calibri" w:eastAsia="Times New Roman" w:hAnsi="Calibri" w:cs="Calibri"/>
          <w:lang w:eastAsia="fr-FR"/>
        </w:rPr>
        <w:t xml:space="preserve"> de nouveaux </w:t>
      </w:r>
      <w:r w:rsidR="000936F1" w:rsidRPr="000A5789">
        <w:rPr>
          <w:rFonts w:ascii="Calibri" w:eastAsia="Times New Roman" w:hAnsi="Calibri" w:cs="Calibri"/>
          <w:lang w:eastAsia="fr-FR"/>
        </w:rPr>
        <w:t>paramètres</w:t>
      </w:r>
      <w:r w:rsidRPr="000A5789">
        <w:rPr>
          <w:rFonts w:ascii="Calibri" w:eastAsia="Times New Roman" w:hAnsi="Calibri" w:cs="Calibri"/>
          <w:lang w:eastAsia="fr-FR"/>
        </w:rPr>
        <w:t xml:space="preserve"> : </w:t>
      </w:r>
    </w:p>
    <w:p w:rsidR="000936F1" w:rsidRDefault="000936F1" w:rsidP="000936F1">
      <w:pPr>
        <w:pStyle w:val="NormalWeb"/>
        <w:numPr>
          <w:ilvl w:val="0"/>
          <w:numId w:val="17"/>
        </w:numPr>
        <w:rPr>
          <w:rFonts w:ascii="SymbolMT" w:hAnsi="SymbolMT"/>
        </w:rPr>
      </w:pPr>
      <w:r w:rsidRPr="000936F1">
        <w:rPr>
          <w:rFonts w:ascii="Calibri" w:hAnsi="Calibri" w:cs="Calibri"/>
          <w:b/>
        </w:rPr>
        <w:t xml:space="preserve">Le type de </w:t>
      </w:r>
      <w:r w:rsidRPr="000936F1">
        <w:rPr>
          <w:rFonts w:ascii="Calibri" w:hAnsi="Calibri" w:cs="Calibri"/>
          <w:b/>
        </w:rPr>
        <w:t>réponse</w:t>
      </w:r>
      <w:r w:rsidRPr="000936F1">
        <w:rPr>
          <w:rFonts w:ascii="Calibri" w:hAnsi="Calibri" w:cs="Calibri"/>
          <w:b/>
        </w:rPr>
        <w:t xml:space="preserve"> à apporter aux besoins de chacun</w:t>
      </w:r>
      <w:r>
        <w:rPr>
          <w:rFonts w:ascii="Calibri" w:hAnsi="Calibri" w:cs="Calibri"/>
        </w:rPr>
        <w:t xml:space="preserve"> : on passe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̀ une logique de solution à construire. Cette solution, </w:t>
      </w:r>
      <w:r>
        <w:rPr>
          <w:rFonts w:ascii="Calibri" w:hAnsi="Calibri" w:cs="Calibri"/>
        </w:rPr>
        <w:t>nécessairement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personnalisée</w:t>
      </w:r>
      <w:r>
        <w:rPr>
          <w:rFonts w:ascii="Calibri" w:hAnsi="Calibri" w:cs="Calibri"/>
        </w:rPr>
        <w:t>, exige, d’un professionnel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d’entrer en interaction avec son interlocuteur, pour comprendre sa demande, ses </w:t>
      </w:r>
      <w:r>
        <w:rPr>
          <w:rFonts w:ascii="Calibri" w:hAnsi="Calibri" w:cs="Calibri"/>
        </w:rPr>
        <w:t>expériences</w:t>
      </w:r>
      <w:r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 xml:space="preserve">ses </w:t>
      </w:r>
      <w:r>
        <w:rPr>
          <w:rFonts w:ascii="Calibri" w:hAnsi="Calibri" w:cs="Calibri"/>
        </w:rPr>
        <w:t xml:space="preserve">usages. </w:t>
      </w:r>
      <w:r>
        <w:rPr>
          <w:rFonts w:ascii="Calibri" w:hAnsi="Calibri" w:cs="Calibri"/>
        </w:rPr>
        <w:t>Associée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̀ une offre composite dans laquelle il est parfois difficile de se situer,</w:t>
      </w:r>
      <w:r w:rsidRPr="000936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</w:rPr>
        <w:t>ette exigence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renforce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les </w:t>
      </w:r>
      <w:r>
        <w:rPr>
          <w:rFonts w:ascii="Calibri" w:hAnsi="Calibri" w:cs="Calibri"/>
        </w:rPr>
        <w:t>qualités</w:t>
      </w:r>
      <w:r>
        <w:rPr>
          <w:rFonts w:ascii="Calibri" w:hAnsi="Calibri" w:cs="Calibri"/>
        </w:rPr>
        <w:t xml:space="preserve"> d’</w:t>
      </w:r>
      <w:r>
        <w:rPr>
          <w:rFonts w:ascii="Calibri" w:hAnsi="Calibri" w:cs="Calibri"/>
        </w:rPr>
        <w:t>écoute</w:t>
      </w:r>
      <w:r>
        <w:rPr>
          <w:rFonts w:ascii="Calibri" w:hAnsi="Calibri" w:cs="Calibri"/>
        </w:rPr>
        <w:t xml:space="preserve">, d’expertise et de conseil attendues des professionnels de la 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</w:rPr>
        <w:t xml:space="preserve">. </w:t>
      </w:r>
    </w:p>
    <w:p w:rsidR="000936F1" w:rsidRDefault="000936F1" w:rsidP="000936F1">
      <w:pPr>
        <w:pStyle w:val="NormalWeb"/>
        <w:numPr>
          <w:ilvl w:val="0"/>
          <w:numId w:val="17"/>
        </w:numPr>
        <w:rPr>
          <w:rFonts w:ascii="SymbolMT" w:hAnsi="SymbolMT"/>
        </w:rPr>
      </w:pPr>
      <w:r w:rsidRPr="000936F1">
        <w:rPr>
          <w:rFonts w:ascii="Calibri" w:hAnsi="Calibri" w:cs="Calibri"/>
          <w:b/>
        </w:rPr>
        <w:t xml:space="preserve">La </w:t>
      </w:r>
      <w:r w:rsidRPr="000936F1">
        <w:rPr>
          <w:rFonts w:ascii="Calibri" w:hAnsi="Calibri" w:cs="Calibri"/>
          <w:b/>
        </w:rPr>
        <w:t>multiplicité</w:t>
      </w:r>
      <w:r w:rsidRPr="000936F1">
        <w:rPr>
          <w:rFonts w:ascii="Calibri" w:hAnsi="Calibri" w:cs="Calibri"/>
          <w:b/>
        </w:rPr>
        <w:t>́ des informations</w:t>
      </w:r>
      <w:r>
        <w:rPr>
          <w:rFonts w:ascii="Calibri" w:hAnsi="Calibri" w:cs="Calibri"/>
        </w:rPr>
        <w:t xml:space="preserve"> </w:t>
      </w:r>
      <w:r w:rsidRPr="000936F1">
        <w:rPr>
          <w:rFonts w:ascii="Calibri" w:hAnsi="Calibri" w:cs="Calibri"/>
          <w:b/>
        </w:rPr>
        <w:t xml:space="preserve">à </w:t>
      </w:r>
      <w:r w:rsidRPr="000936F1">
        <w:rPr>
          <w:rFonts w:ascii="Calibri" w:hAnsi="Calibri" w:cs="Calibri"/>
          <w:b/>
        </w:rPr>
        <w:t>considérer</w:t>
      </w:r>
      <w:r w:rsidRPr="000936F1">
        <w:rPr>
          <w:rFonts w:ascii="Calibri" w:hAnsi="Calibri" w:cs="Calibri"/>
          <w:b/>
        </w:rPr>
        <w:t xml:space="preserve"> dans l’exercice des </w:t>
      </w:r>
      <w:r w:rsidRPr="000936F1">
        <w:rPr>
          <w:rFonts w:ascii="Calibri" w:hAnsi="Calibri" w:cs="Calibri"/>
          <w:b/>
        </w:rPr>
        <w:t>activités</w:t>
      </w:r>
      <w:r w:rsidRPr="000936F1">
        <w:rPr>
          <w:rFonts w:ascii="Calibri" w:hAnsi="Calibri" w:cs="Calibri"/>
          <w:b/>
        </w:rPr>
        <w:t xml:space="preserve"> </w:t>
      </w:r>
      <w:r w:rsidRPr="000936F1">
        <w:rPr>
          <w:rFonts w:ascii="Calibri" w:hAnsi="Calibri" w:cs="Calibri"/>
          <w:b/>
        </w:rPr>
        <w:t>liées</w:t>
      </w:r>
      <w:r w:rsidRPr="000936F1">
        <w:rPr>
          <w:rFonts w:ascii="Calibri" w:hAnsi="Calibri" w:cs="Calibri"/>
          <w:b/>
        </w:rPr>
        <w:t xml:space="preserve"> à la </w:t>
      </w:r>
      <w:r w:rsidRPr="000936F1">
        <w:rPr>
          <w:rFonts w:ascii="Calibri" w:hAnsi="Calibri" w:cs="Calibri"/>
          <w:b/>
        </w:rPr>
        <w:t>RC</w:t>
      </w:r>
      <w:r>
        <w:rPr>
          <w:rFonts w:ascii="Calibri" w:hAnsi="Calibri" w:cs="Calibri"/>
        </w:rPr>
        <w:t xml:space="preserve"> : l’</w:t>
      </w:r>
      <w:r w:rsidR="001D2C92">
        <w:rPr>
          <w:rFonts w:ascii="Calibri" w:hAnsi="Calibri" w:cs="Calibri"/>
        </w:rPr>
        <w:t>arrivée</w:t>
      </w:r>
      <w:r>
        <w:rPr>
          <w:rFonts w:ascii="Calibri" w:hAnsi="Calibri" w:cs="Calibri"/>
        </w:rPr>
        <w:t xml:space="preserve"> massive de nouveaux outils </w:t>
      </w:r>
      <w:r w:rsidR="001D2C92">
        <w:rPr>
          <w:rFonts w:ascii="Calibri" w:hAnsi="Calibri" w:cs="Calibri"/>
        </w:rPr>
        <w:t>numériques</w:t>
      </w:r>
      <w:r>
        <w:rPr>
          <w:rFonts w:ascii="Calibri" w:hAnsi="Calibri" w:cs="Calibri"/>
        </w:rPr>
        <w:t xml:space="preserve"> </w:t>
      </w:r>
      <w:r w:rsidR="001D2C92">
        <w:rPr>
          <w:rFonts w:ascii="Calibri" w:hAnsi="Calibri" w:cs="Calibri"/>
        </w:rPr>
        <w:t>réclament de</w:t>
      </w:r>
      <w:r w:rsidR="001D2C92">
        <w:rPr>
          <w:rFonts w:ascii="Calibri" w:hAnsi="Calibri" w:cs="Calibri"/>
        </w:rPr>
        <w:t xml:space="preserve"> nouvelles </w:t>
      </w:r>
      <w:r w:rsidR="001D2C92">
        <w:rPr>
          <w:rFonts w:ascii="Calibri" w:hAnsi="Calibri" w:cs="Calibri"/>
        </w:rPr>
        <w:lastRenderedPageBreak/>
        <w:t>modalités</w:t>
      </w:r>
      <w:r w:rsidR="001D2C92">
        <w:rPr>
          <w:rFonts w:ascii="Calibri" w:hAnsi="Calibri" w:cs="Calibri"/>
        </w:rPr>
        <w:t xml:space="preserve"> </w:t>
      </w:r>
      <w:r w:rsidR="001D2C92">
        <w:rPr>
          <w:rFonts w:ascii="Calibri" w:hAnsi="Calibri" w:cs="Calibri"/>
        </w:rPr>
        <w:t xml:space="preserve">alliées à </w:t>
      </w:r>
      <w:r>
        <w:rPr>
          <w:rFonts w:ascii="Calibri" w:hAnsi="Calibri" w:cs="Calibri"/>
        </w:rPr>
        <w:t xml:space="preserve">une forte </w:t>
      </w:r>
      <w:r w:rsidR="001D2C92">
        <w:rPr>
          <w:rFonts w:ascii="Calibri" w:hAnsi="Calibri" w:cs="Calibri"/>
        </w:rPr>
        <w:t>capacité</w:t>
      </w:r>
      <w:r>
        <w:rPr>
          <w:rFonts w:ascii="Calibri" w:hAnsi="Calibri" w:cs="Calibri"/>
        </w:rPr>
        <w:t xml:space="preserve">́ de traitement et d’analyse ainsi qu’une grande </w:t>
      </w:r>
      <w:r w:rsidR="001D2C92">
        <w:rPr>
          <w:rFonts w:ascii="Calibri" w:hAnsi="Calibri" w:cs="Calibri"/>
        </w:rPr>
        <w:t>réactivité (temps réel)</w:t>
      </w:r>
      <w:r>
        <w:rPr>
          <w:rFonts w:ascii="Calibri" w:hAnsi="Calibri" w:cs="Calibri"/>
        </w:rPr>
        <w:t xml:space="preserve">. </w:t>
      </w:r>
    </w:p>
    <w:p w:rsidR="000936F1" w:rsidRDefault="000936F1" w:rsidP="001D2C92">
      <w:pPr>
        <w:pStyle w:val="NormalWeb"/>
        <w:rPr>
          <w:rFonts w:ascii="SymbolMT" w:hAnsi="SymbolMT"/>
        </w:rPr>
      </w:pPr>
      <w:r>
        <w:rPr>
          <w:rFonts w:ascii="Calibri" w:hAnsi="Calibri" w:cs="Calibri"/>
        </w:rPr>
        <w:t xml:space="preserve">Communication, </w:t>
      </w:r>
      <w:r w:rsidR="001D2C92">
        <w:rPr>
          <w:rFonts w:ascii="Calibri" w:hAnsi="Calibri" w:cs="Calibri"/>
        </w:rPr>
        <w:t>adaptabilité</w:t>
      </w:r>
      <w:r>
        <w:rPr>
          <w:rFonts w:ascii="Calibri" w:hAnsi="Calibri" w:cs="Calibri"/>
        </w:rPr>
        <w:t xml:space="preserve">́, autonomie, travail en </w:t>
      </w:r>
      <w:r w:rsidR="001D2C92">
        <w:rPr>
          <w:rFonts w:ascii="Calibri" w:hAnsi="Calibri" w:cs="Calibri"/>
        </w:rPr>
        <w:t>équipe</w:t>
      </w:r>
      <w:r>
        <w:rPr>
          <w:rFonts w:ascii="Calibri" w:hAnsi="Calibri" w:cs="Calibri"/>
        </w:rPr>
        <w:t xml:space="preserve">, </w:t>
      </w:r>
      <w:r w:rsidR="001D2C92">
        <w:rPr>
          <w:rFonts w:ascii="Calibri" w:hAnsi="Calibri" w:cs="Calibri"/>
        </w:rPr>
        <w:t>créativité</w:t>
      </w:r>
      <w:r>
        <w:rPr>
          <w:rFonts w:ascii="Calibri" w:hAnsi="Calibri" w:cs="Calibri"/>
        </w:rPr>
        <w:t xml:space="preserve">́ et expertise sont autant de </w:t>
      </w:r>
      <w:r w:rsidR="001D2C92">
        <w:rPr>
          <w:rFonts w:ascii="Calibri" w:hAnsi="Calibri" w:cs="Calibri"/>
        </w:rPr>
        <w:t>compétences</w:t>
      </w:r>
      <w:r>
        <w:rPr>
          <w:rFonts w:ascii="Calibri" w:hAnsi="Calibri" w:cs="Calibri"/>
        </w:rPr>
        <w:t xml:space="preserve"> que doivent mobiliser les professionnels de l’accueil, du commerce et de la vente pour relever les </w:t>
      </w:r>
      <w:r w:rsidR="001D2C92">
        <w:rPr>
          <w:rFonts w:ascii="Calibri" w:hAnsi="Calibri" w:cs="Calibri"/>
        </w:rPr>
        <w:t>défis</w:t>
      </w:r>
      <w:r>
        <w:rPr>
          <w:rFonts w:ascii="Calibri" w:hAnsi="Calibri" w:cs="Calibri"/>
        </w:rPr>
        <w:t xml:space="preserve"> de la relation client. </w:t>
      </w:r>
    </w:p>
    <w:p w:rsidR="00EF02D4" w:rsidRPr="005C5DA3" w:rsidRDefault="001D2C92" w:rsidP="00EF02D4">
      <w:pPr>
        <w:spacing w:before="100" w:beforeAutospacing="1" w:after="100" w:afterAutospacing="1"/>
        <w:rPr>
          <w:rFonts w:ascii="Verdana" w:eastAsia="Times New Roman" w:hAnsi="Verdana" w:cs="Times New Roman"/>
          <w:sz w:val="28"/>
          <w:lang w:eastAsia="fr-FR"/>
        </w:rPr>
      </w:pPr>
      <w:r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>Compétences</w:t>
      </w:r>
      <w:r w:rsidR="00EF02D4"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 xml:space="preserve"> communes à la famille de </w:t>
      </w:r>
      <w:r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>métiers</w:t>
      </w:r>
      <w:r w:rsidR="00EF02D4"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 xml:space="preserve"> </w:t>
      </w:r>
    </w:p>
    <w:p w:rsidR="00EF02D4" w:rsidRPr="006E007A" w:rsidRDefault="001D2C92" w:rsidP="001D2C9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Intégrer la relation client dans un cadre « </w:t>
      </w:r>
      <w:r w:rsidR="005C5DA3" w:rsidRPr="006E007A">
        <w:rPr>
          <w:rFonts w:ascii="Calibri" w:hAnsi="Calibri" w:cs="Calibri"/>
          <w:szCs w:val="22"/>
        </w:rPr>
        <w:t>omni canal</w:t>
      </w:r>
      <w:r w:rsidRPr="006E007A">
        <w:rPr>
          <w:rFonts w:ascii="Calibri" w:hAnsi="Calibri" w:cs="Calibri"/>
          <w:szCs w:val="22"/>
        </w:rPr>
        <w:t> »</w:t>
      </w:r>
    </w:p>
    <w:p w:rsidR="001D2C92" w:rsidRPr="006E007A" w:rsidRDefault="001D2C92" w:rsidP="001D2C92">
      <w:pPr>
        <w:pStyle w:val="NormalWeb"/>
        <w:numPr>
          <w:ilvl w:val="1"/>
          <w:numId w:val="18"/>
        </w:numPr>
        <w:spacing w:before="0" w:beforeAutospacing="0" w:after="0" w:afterAutospacing="0"/>
        <w:ind w:left="1434" w:hanging="357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Prendre contact</w:t>
      </w:r>
    </w:p>
    <w:p w:rsidR="001D2C92" w:rsidRPr="006E007A" w:rsidRDefault="001D2C92" w:rsidP="001D2C92">
      <w:pPr>
        <w:pStyle w:val="NormalWeb"/>
        <w:numPr>
          <w:ilvl w:val="1"/>
          <w:numId w:val="18"/>
        </w:numPr>
        <w:spacing w:before="0" w:beforeAutospacing="0" w:after="0" w:afterAutospacing="0"/>
        <w:ind w:left="1434" w:hanging="357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Identifier le besoin</w:t>
      </w:r>
    </w:p>
    <w:p w:rsidR="001D2C92" w:rsidRPr="006E007A" w:rsidRDefault="001D2C92" w:rsidP="001D2C92">
      <w:pPr>
        <w:pStyle w:val="NormalWeb"/>
        <w:numPr>
          <w:ilvl w:val="1"/>
          <w:numId w:val="18"/>
        </w:numPr>
        <w:spacing w:before="0" w:beforeAutospacing="0" w:after="0" w:afterAutospacing="0"/>
        <w:ind w:left="1434" w:hanging="357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Identifier le client et ses caractéristiques</w:t>
      </w:r>
    </w:p>
    <w:p w:rsidR="001D2C92" w:rsidRPr="006E007A" w:rsidRDefault="001D2C92" w:rsidP="001D2C92">
      <w:pPr>
        <w:pStyle w:val="NormalWeb"/>
        <w:numPr>
          <w:ilvl w:val="1"/>
          <w:numId w:val="18"/>
        </w:numPr>
        <w:spacing w:before="0" w:beforeAutospacing="0" w:after="0" w:afterAutospacing="0"/>
        <w:ind w:left="1434" w:hanging="357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Proposer une solution adaptée au parcours client</w:t>
      </w:r>
    </w:p>
    <w:p w:rsidR="00EF02D4" w:rsidRPr="006E007A" w:rsidRDefault="001D2C92" w:rsidP="001D2C9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Assurer le suivi de la relation client</w:t>
      </w:r>
    </w:p>
    <w:p w:rsidR="001D2C92" w:rsidRPr="006E007A" w:rsidRDefault="001D2C92" w:rsidP="001D2C9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Gérer le suivi de la de</w:t>
      </w:r>
      <w:bookmarkStart w:id="0" w:name="_GoBack"/>
      <w:bookmarkEnd w:id="0"/>
      <w:r w:rsidRPr="006E007A">
        <w:rPr>
          <w:rFonts w:ascii="Calibri" w:hAnsi="Calibri" w:cs="Calibri"/>
          <w:szCs w:val="22"/>
        </w:rPr>
        <w:t>mande</w:t>
      </w:r>
    </w:p>
    <w:p w:rsidR="001D2C92" w:rsidRPr="006E007A" w:rsidRDefault="001D2C92" w:rsidP="001D2C9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Satisfaire le client</w:t>
      </w:r>
    </w:p>
    <w:p w:rsidR="001D2C92" w:rsidRPr="006E007A" w:rsidRDefault="001D2C92" w:rsidP="001D2C9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Fidéliser le client</w:t>
      </w:r>
    </w:p>
    <w:p w:rsidR="00EF02D4" w:rsidRPr="006E007A" w:rsidRDefault="001D2C92" w:rsidP="001D2C9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Collecter et exploiter l’information dans la cadre de la relation client</w:t>
      </w:r>
    </w:p>
    <w:p w:rsidR="001D2C92" w:rsidRPr="006E007A" w:rsidRDefault="001D2C92" w:rsidP="001D2C9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Assurer la veille informationnelle et commerciale</w:t>
      </w:r>
    </w:p>
    <w:p w:rsidR="001D2C92" w:rsidRPr="006E007A" w:rsidRDefault="001D2C92" w:rsidP="001D2C9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Traiter et exploiter l’information</w:t>
      </w:r>
    </w:p>
    <w:p w:rsidR="001D2C92" w:rsidRPr="006E007A" w:rsidRDefault="001D2C92" w:rsidP="001D2C9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 w:cs="Calibri"/>
          <w:szCs w:val="22"/>
        </w:rPr>
      </w:pPr>
      <w:r w:rsidRPr="006E007A">
        <w:rPr>
          <w:rFonts w:ascii="Calibri" w:hAnsi="Calibri" w:cs="Calibri"/>
          <w:szCs w:val="22"/>
        </w:rPr>
        <w:t>Diffuser l’information</w:t>
      </w:r>
    </w:p>
    <w:p w:rsidR="00EF02D4" w:rsidRPr="005C5DA3" w:rsidRDefault="00EF02D4" w:rsidP="00EF02D4">
      <w:pPr>
        <w:spacing w:before="100" w:beforeAutospacing="1" w:after="100" w:afterAutospacing="1"/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</w:pPr>
      <w:r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 xml:space="preserve">Les </w:t>
      </w:r>
      <w:r w:rsidR="006E007A"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>démarches</w:t>
      </w:r>
      <w:r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 xml:space="preserve"> et pratiques </w:t>
      </w:r>
      <w:r w:rsidR="006E007A"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>pédagogiques</w:t>
      </w:r>
      <w:r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 xml:space="preserve"> à </w:t>
      </w:r>
      <w:r w:rsidR="006E007A"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>privilégier</w:t>
      </w:r>
      <w:r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 xml:space="preserve"> au service de la professionnalisation </w:t>
      </w:r>
      <w:r w:rsidR="006E007A" w:rsidRPr="005C5DA3">
        <w:rPr>
          <w:rFonts w:ascii="Verdana" w:eastAsia="Times New Roman" w:hAnsi="Verdana" w:cs="Calibri"/>
          <w:b/>
          <w:bCs/>
          <w:color w:val="357F96"/>
          <w:sz w:val="28"/>
          <w:szCs w:val="26"/>
          <w:lang w:eastAsia="fr-FR"/>
        </w:rPr>
        <w:t>progressive</w:t>
      </w:r>
    </w:p>
    <w:p w:rsidR="006E007A" w:rsidRDefault="006E007A" w:rsidP="006E007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seconde professionnelle 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</w:rPr>
        <w:t xml:space="preserve"> doit permettre aux </w:t>
      </w:r>
      <w:r>
        <w:rPr>
          <w:rFonts w:ascii="Calibri" w:hAnsi="Calibri" w:cs="Calibri"/>
        </w:rPr>
        <w:t>élèves :</w:t>
      </w:r>
    </w:p>
    <w:p w:rsidR="006E007A" w:rsidRPr="006E007A" w:rsidRDefault="006E007A" w:rsidP="006E007A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conforter ou d’</w:t>
      </w:r>
      <w:r>
        <w:rPr>
          <w:rFonts w:ascii="Calibri" w:hAnsi="Calibri" w:cs="Calibri"/>
        </w:rPr>
        <w:t>infléchir</w:t>
      </w:r>
      <w:r>
        <w:rPr>
          <w:rFonts w:ascii="Calibri" w:hAnsi="Calibri" w:cs="Calibri"/>
        </w:rPr>
        <w:t xml:space="preserve"> leur parcours de formation au sein d’une </w:t>
      </w:r>
      <w:r>
        <w:rPr>
          <w:rFonts w:ascii="Calibri" w:hAnsi="Calibri" w:cs="Calibri"/>
        </w:rPr>
        <w:t>même</w:t>
      </w:r>
      <w:r>
        <w:rPr>
          <w:rFonts w:ascii="Calibri" w:hAnsi="Calibri" w:cs="Calibri"/>
        </w:rPr>
        <w:t xml:space="preserve"> famille de </w:t>
      </w:r>
      <w:r>
        <w:rPr>
          <w:rFonts w:ascii="Calibri" w:hAnsi="Calibri" w:cs="Calibri"/>
        </w:rPr>
        <w:t>métiers</w:t>
      </w:r>
      <w:r>
        <w:rPr>
          <w:rFonts w:ascii="Calibri" w:hAnsi="Calibri" w:cs="Calibri"/>
        </w:rPr>
        <w:t xml:space="preserve"> </w:t>
      </w:r>
    </w:p>
    <w:p w:rsidR="006E007A" w:rsidRDefault="006E007A" w:rsidP="006E007A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rPr>
          <w:rFonts w:ascii="Calibri" w:hAnsi="Calibri" w:cs="Calibri"/>
        </w:rPr>
        <w:t>D’acquérir</w:t>
      </w:r>
      <w:r>
        <w:rPr>
          <w:rFonts w:ascii="Calibri" w:hAnsi="Calibri" w:cs="Calibri"/>
        </w:rPr>
        <w:t xml:space="preserve"> des </w:t>
      </w:r>
      <w:r>
        <w:rPr>
          <w:rFonts w:ascii="Calibri" w:hAnsi="Calibri" w:cs="Calibri"/>
        </w:rPr>
        <w:t>compétences</w:t>
      </w:r>
      <w:r>
        <w:rPr>
          <w:rFonts w:ascii="Calibri" w:hAnsi="Calibri" w:cs="Calibri"/>
        </w:rPr>
        <w:t xml:space="preserve"> professionnelles communes au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baccalauréats</w:t>
      </w:r>
      <w:r>
        <w:rPr>
          <w:rFonts w:ascii="Calibri" w:hAnsi="Calibri" w:cs="Calibri"/>
        </w:rPr>
        <w:t xml:space="preserve"> de</w:t>
      </w:r>
      <w:r>
        <w:rPr>
          <w:rFonts w:ascii="Calibri" w:hAnsi="Calibri" w:cs="Calibri"/>
        </w:rPr>
        <w:t xml:space="preserve"> la famille 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métiers</w:t>
      </w:r>
      <w:r>
        <w:rPr>
          <w:rFonts w:ascii="Calibri" w:hAnsi="Calibri" w:cs="Calibri"/>
        </w:rPr>
        <w:t xml:space="preserve">. </w:t>
      </w:r>
    </w:p>
    <w:p w:rsidR="006E007A" w:rsidRDefault="006E007A" w:rsidP="006E007A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 xml:space="preserve">Pour </w:t>
      </w:r>
      <w:r>
        <w:rPr>
          <w:rFonts w:ascii="Calibri" w:hAnsi="Calibri" w:cs="Calibri"/>
        </w:rPr>
        <w:t>ce faire</w:t>
      </w:r>
      <w:r>
        <w:rPr>
          <w:rFonts w:ascii="Calibri" w:hAnsi="Calibri" w:cs="Calibri"/>
        </w:rPr>
        <w:t xml:space="preserve">, les enseignants devront s’emparer des principes de l’alternance </w:t>
      </w:r>
      <w:r>
        <w:rPr>
          <w:rFonts w:ascii="Calibri" w:hAnsi="Calibri" w:cs="Calibri"/>
        </w:rPr>
        <w:t>pédagogique</w:t>
      </w:r>
      <w:r>
        <w:rPr>
          <w:rFonts w:ascii="Calibri" w:hAnsi="Calibri" w:cs="Calibri"/>
        </w:rPr>
        <w:t xml:space="preserve">. </w:t>
      </w:r>
    </w:p>
    <w:p w:rsidR="002033B7" w:rsidRPr="002033B7" w:rsidRDefault="006E007A" w:rsidP="006E007A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 xml:space="preserve">Ainsi, les enseignants seront conduits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̀ placer les </w:t>
      </w:r>
      <w:r>
        <w:rPr>
          <w:rFonts w:ascii="Calibri" w:hAnsi="Calibri" w:cs="Calibri"/>
        </w:rPr>
        <w:t>élèves</w:t>
      </w:r>
      <w:r>
        <w:rPr>
          <w:rFonts w:ascii="Calibri" w:hAnsi="Calibri" w:cs="Calibri"/>
        </w:rPr>
        <w:t xml:space="preserve"> dans des contextes professionnels </w:t>
      </w:r>
      <w:r>
        <w:rPr>
          <w:rFonts w:ascii="Calibri" w:hAnsi="Calibri" w:cs="Calibri"/>
        </w:rPr>
        <w:t>variés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reflétant</w:t>
      </w:r>
      <w:r>
        <w:rPr>
          <w:rFonts w:ascii="Calibri" w:hAnsi="Calibri" w:cs="Calibri"/>
        </w:rPr>
        <w:t xml:space="preserve"> la </w:t>
      </w:r>
      <w:r>
        <w:rPr>
          <w:rFonts w:ascii="Calibri" w:hAnsi="Calibri" w:cs="Calibri"/>
        </w:rPr>
        <w:t>diversité</w:t>
      </w:r>
      <w:r>
        <w:rPr>
          <w:rFonts w:ascii="Calibri" w:hAnsi="Calibri" w:cs="Calibri"/>
        </w:rPr>
        <w:t xml:space="preserve">́ des </w:t>
      </w:r>
      <w:r>
        <w:rPr>
          <w:rFonts w:ascii="Calibri" w:hAnsi="Calibri" w:cs="Calibri"/>
        </w:rPr>
        <w:t>métiers</w:t>
      </w:r>
      <w:r>
        <w:rPr>
          <w:rFonts w:ascii="Calibri" w:hAnsi="Calibri" w:cs="Calibri"/>
        </w:rPr>
        <w:t xml:space="preserve"> de la famille 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</w:rPr>
        <w:t xml:space="preserve">. Ils proposeront des situations d’apprentissage proches du </w:t>
      </w:r>
      <w:r>
        <w:rPr>
          <w:rFonts w:ascii="Calibri" w:hAnsi="Calibri" w:cs="Calibri"/>
        </w:rPr>
        <w:t>réel</w:t>
      </w:r>
      <w:r>
        <w:rPr>
          <w:rFonts w:ascii="Calibri" w:hAnsi="Calibri" w:cs="Calibri"/>
        </w:rPr>
        <w:t xml:space="preserve"> (via les mises en situation </w:t>
      </w:r>
      <w:r>
        <w:rPr>
          <w:rFonts w:ascii="Calibri" w:hAnsi="Calibri" w:cs="Calibri"/>
        </w:rPr>
        <w:t>simulées</w:t>
      </w:r>
      <w:r>
        <w:rPr>
          <w:rFonts w:ascii="Calibri" w:hAnsi="Calibri" w:cs="Calibri"/>
        </w:rPr>
        <w:t xml:space="preserve"> au sein d’espaces de professionnalisation </w:t>
      </w:r>
      <w:r>
        <w:rPr>
          <w:rFonts w:ascii="Calibri" w:hAnsi="Calibri" w:cs="Calibri"/>
        </w:rPr>
        <w:t>reconstitues</w:t>
      </w:r>
      <w:r>
        <w:rPr>
          <w:rFonts w:ascii="Calibri" w:hAnsi="Calibri" w:cs="Calibri"/>
        </w:rPr>
        <w:t xml:space="preserve"> en </w:t>
      </w:r>
      <w:r>
        <w:rPr>
          <w:rFonts w:ascii="Calibri" w:hAnsi="Calibri" w:cs="Calibri"/>
        </w:rPr>
        <w:t>établissement</w:t>
      </w:r>
      <w:r>
        <w:rPr>
          <w:rFonts w:ascii="Calibri" w:hAnsi="Calibri" w:cs="Calibri"/>
        </w:rPr>
        <w:t xml:space="preserve"> de formation), voire </w:t>
      </w:r>
      <w:r>
        <w:rPr>
          <w:rFonts w:ascii="Calibri" w:hAnsi="Calibri" w:cs="Calibri"/>
        </w:rPr>
        <w:t>réelles</w:t>
      </w:r>
      <w:r>
        <w:rPr>
          <w:rFonts w:ascii="Calibri" w:hAnsi="Calibri" w:cs="Calibri"/>
        </w:rPr>
        <w:t xml:space="preserve"> en s’appuyant notamment sur l’</w:t>
      </w:r>
      <w:r>
        <w:rPr>
          <w:rFonts w:ascii="Calibri" w:hAnsi="Calibri" w:cs="Calibri"/>
        </w:rPr>
        <w:t>expérience</w:t>
      </w:r>
      <w:r>
        <w:rPr>
          <w:rFonts w:ascii="Calibri" w:hAnsi="Calibri" w:cs="Calibri"/>
        </w:rPr>
        <w:t xml:space="preserve"> acquise par les </w:t>
      </w:r>
      <w:r>
        <w:rPr>
          <w:rFonts w:ascii="Calibri" w:hAnsi="Calibri" w:cs="Calibri"/>
        </w:rPr>
        <w:t>élèves</w:t>
      </w:r>
      <w:r>
        <w:rPr>
          <w:rFonts w:ascii="Calibri" w:hAnsi="Calibri" w:cs="Calibri"/>
        </w:rPr>
        <w:t xml:space="preserve"> dans le cadre des PFMP.</w:t>
      </w:r>
    </w:p>
    <w:p w:rsidR="00F53D99" w:rsidRDefault="00F53D99"/>
    <w:sectPr w:rsidR="00F53D99" w:rsidSect="00350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0F3"/>
    <w:multiLevelType w:val="hybridMultilevel"/>
    <w:tmpl w:val="D5525E3E"/>
    <w:lvl w:ilvl="0" w:tplc="040C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19E0EB8"/>
    <w:multiLevelType w:val="multilevel"/>
    <w:tmpl w:val="C3B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03CF8"/>
    <w:multiLevelType w:val="multilevel"/>
    <w:tmpl w:val="8BD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46C55"/>
    <w:multiLevelType w:val="multilevel"/>
    <w:tmpl w:val="830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73C88"/>
    <w:multiLevelType w:val="multilevel"/>
    <w:tmpl w:val="D75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65FCB"/>
    <w:multiLevelType w:val="multilevel"/>
    <w:tmpl w:val="816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26343"/>
    <w:multiLevelType w:val="multilevel"/>
    <w:tmpl w:val="B09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036EC"/>
    <w:multiLevelType w:val="multilevel"/>
    <w:tmpl w:val="99D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04D80"/>
    <w:multiLevelType w:val="multilevel"/>
    <w:tmpl w:val="D1D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7406F"/>
    <w:multiLevelType w:val="hybridMultilevel"/>
    <w:tmpl w:val="3D2E78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7228E"/>
    <w:multiLevelType w:val="multilevel"/>
    <w:tmpl w:val="A6F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21394"/>
    <w:multiLevelType w:val="hybridMultilevel"/>
    <w:tmpl w:val="87BCAA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701A"/>
    <w:multiLevelType w:val="multilevel"/>
    <w:tmpl w:val="F0D2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36385"/>
    <w:multiLevelType w:val="multilevel"/>
    <w:tmpl w:val="4B0A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A14E9"/>
    <w:multiLevelType w:val="multilevel"/>
    <w:tmpl w:val="D7D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53BF0"/>
    <w:multiLevelType w:val="multilevel"/>
    <w:tmpl w:val="640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F56C6"/>
    <w:multiLevelType w:val="hybridMultilevel"/>
    <w:tmpl w:val="725A79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55738"/>
    <w:multiLevelType w:val="multilevel"/>
    <w:tmpl w:val="6928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567C5"/>
    <w:multiLevelType w:val="multilevel"/>
    <w:tmpl w:val="7EC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"/>
  </w:num>
  <w:num w:numId="11">
    <w:abstractNumId w:val="15"/>
  </w:num>
  <w:num w:numId="12">
    <w:abstractNumId w:val="14"/>
  </w:num>
  <w:num w:numId="13">
    <w:abstractNumId w:val="4"/>
  </w:num>
  <w:num w:numId="14">
    <w:abstractNumId w:val="12"/>
  </w:num>
  <w:num w:numId="15">
    <w:abstractNumId w:val="9"/>
  </w:num>
  <w:num w:numId="16">
    <w:abstractNumId w:val="16"/>
  </w:num>
  <w:num w:numId="17">
    <w:abstractNumId w:val="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B7"/>
    <w:rsid w:val="000936F1"/>
    <w:rsid w:val="000A5789"/>
    <w:rsid w:val="001D2C92"/>
    <w:rsid w:val="002033B7"/>
    <w:rsid w:val="00350CB0"/>
    <w:rsid w:val="005C5DA3"/>
    <w:rsid w:val="006E007A"/>
    <w:rsid w:val="00753CC9"/>
    <w:rsid w:val="008A56C3"/>
    <w:rsid w:val="00EF02D4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26860"/>
  <w14:defaultImageDpi w14:val="32767"/>
  <w15:chartTrackingRefBased/>
  <w15:docId w15:val="{FB9CA662-3FF7-6C4C-8790-2052104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F02D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F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02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Françoise</dc:creator>
  <cp:keywords/>
  <dc:description/>
  <cp:lastModifiedBy>Françoise Françoise</cp:lastModifiedBy>
  <cp:revision>4</cp:revision>
  <dcterms:created xsi:type="dcterms:W3CDTF">2020-05-04T12:40:00Z</dcterms:created>
  <dcterms:modified xsi:type="dcterms:W3CDTF">2020-05-04T13:19:00Z</dcterms:modified>
</cp:coreProperties>
</file>